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6" w:rsidRDefault="00932AB3">
      <w:pPr>
        <w:rPr>
          <w:rFonts w:ascii="TH SarabunIT๙" w:hAnsi="TH SarabunIT๙" w:cs="TH SarabunIT๙"/>
          <w:sz w:val="32"/>
          <w:szCs w:val="32"/>
        </w:rPr>
      </w:pPr>
      <w:r w:rsidRPr="00E46E69">
        <w:rPr>
          <w:rFonts w:ascii="TH NiramitIT๙" w:hAnsi="TH NiramitIT๙" w:cs="TH NiramitIT๙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170A83B" wp14:editId="19F2A44C">
            <wp:simplePos x="0" y="0"/>
            <wp:positionH relativeFrom="column">
              <wp:posOffset>2215515</wp:posOffset>
            </wp:positionH>
            <wp:positionV relativeFrom="paragraph">
              <wp:posOffset>-220345</wp:posOffset>
            </wp:positionV>
            <wp:extent cx="1371600" cy="124777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>
      <w:pPr>
        <w:rPr>
          <w:rFonts w:ascii="TH SarabunIT๙" w:hAnsi="TH SarabunIT๙" w:cs="TH SarabunIT๙"/>
          <w:sz w:val="32"/>
          <w:szCs w:val="32"/>
        </w:rPr>
      </w:pP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ประกาศเทศบาลตำบลปากน้ำท่าเรือ</w:t>
      </w:r>
    </w:p>
    <w:p w:rsidR="00FE2972" w:rsidRDefault="00FE2972" w:rsidP="00FE29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มาตรการ</w:t>
      </w:r>
      <w:r w:rsidR="0093547B">
        <w:rPr>
          <w:rFonts w:ascii="TH SarabunIT๙" w:hAnsi="TH SarabunIT๙" w:cs="TH SarabunIT๙" w:hint="cs"/>
          <w:sz w:val="32"/>
          <w:szCs w:val="32"/>
          <w:cs/>
        </w:rPr>
        <w:t>ส่งเสริมความโปร่งใสในการจัดซื้อจัดจ้าง</w:t>
      </w:r>
    </w:p>
    <w:p w:rsidR="00FE2972" w:rsidRPr="00FE2972" w:rsidRDefault="00FE2972" w:rsidP="00FE297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</w:t>
      </w:r>
    </w:p>
    <w:p w:rsidR="00FE2972" w:rsidRDefault="00FE2972" w:rsidP="00097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3A2">
        <w:rPr>
          <w:rFonts w:ascii="TH SarabunIT๙" w:hAnsi="TH SarabunIT๙" w:cs="TH SarabunIT๙" w:hint="cs"/>
          <w:sz w:val="32"/>
          <w:szCs w:val="32"/>
          <w:cs/>
        </w:rPr>
        <w:tab/>
      </w:r>
      <w:r w:rsidR="0093547B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การป้องกันและปราบปรามการทุจริตและประพฤติมิชอบ 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2562 ได้กำหนดให้หน่วยงานของรัฐ</w:t>
      </w:r>
      <w:r w:rsidR="0093547B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ดำเนินการจัดทำมาตรการส่งเสริมความโปร่งใสในการจัดซื้อจัดจ้างที่เป็นแนวทางของ</w:t>
      </w:r>
      <w:r w:rsidR="0093547B" w:rsidRPr="0093547B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 เทศบาลตำบลปากน้ำท่าเรือ จึงได้กำหนดมาตรการส่งเสริมความโปร่งใสในการจัดซื้อจัดจ้าง ดังนี้</w:t>
      </w:r>
    </w:p>
    <w:p w:rsidR="00AC544B" w:rsidRDefault="00EB0A74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3547B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ให้เจ้าหน้าที่ปฏิบัติหน้าที่เกี่ยวกับการจัดซื้อจัดจ้าง ดำเนินการบันทึกขั้นตอนการจัดซื้อ</w:t>
      </w:r>
      <w:r w:rsidR="001B34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547B"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ให้เป็นไปตามระเบียบกระทรวงการคลังว่าด้วยการจัดซื้อจัดจ้างและการบริหารพัสดุภาครัฐ พ.ศ.2560 โดยดำเนินการในระบบเครือข่ายสารสนเทศของกรมบัญชีกลางผ่านระบบจัดซื้อจัดจ้างภาครัฐ (</w:t>
      </w:r>
      <w:r w:rsidR="0093547B">
        <w:rPr>
          <w:rFonts w:ascii="TH SarabunIT๙" w:hAnsi="TH SarabunIT๙" w:cs="TH SarabunIT๙"/>
          <w:sz w:val="32"/>
          <w:szCs w:val="32"/>
        </w:rPr>
        <w:t xml:space="preserve">Thai Government procurement e-GP) </w:t>
      </w:r>
      <w:r w:rsidR="0093547B"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 ดังนี้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การจัดทำแผนการจัดซื้อจัดจ้าง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การจัดทำร่างขอบเขตของงานหรือรายละเอียดคุณลักษณะเฉพาะของพัสดุหรือรูปแบบรายการก่อสร้าง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การจัดทำรายงานขอซื้อขอจ้าง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การจัดทำรายงานผลการพิจารณา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ประกาศผลผู้ชนะการซื้อหรือการจ้าง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การทำสัญญา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การบริหารสัญญา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ห้ามมิให้เจ้าหน้าที่ซึ่ง</w:t>
      </w:r>
      <w:r w:rsidR="001B345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เกี่ยวกับการจัดซื้อจัดจ้างแสวงหาผลประโยชน์หรือยอมให้ผู้อื่นอาศัยอำนาจหน้าที่ของตนแสวงหาผลประโยชน์จากการจัดซื้อจัดจ้าง</w:t>
      </w:r>
    </w:p>
    <w:p w:rsid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ให้เจ้าหน้าที่ซึ่งปฏิบัติหน้าที่เกี่ยวกับการจัดซื้อจัดจ้าง ปฏิบัติต่อผู้เสนอราคาทุกรายอย่า</w:t>
      </w:r>
      <w:r w:rsidR="001B345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เท่าเทียมกัน เพื่อสนับสนุนการแข่งขันราคาอย่างเป็นธรรม</w:t>
      </w:r>
    </w:p>
    <w:p w:rsidR="0093547B" w:rsidRDefault="0093547B" w:rsidP="001B345B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มื่อมีการร้องเรียนเรื่องความไม่โปร่งใสหรือทุจริตต่อหน้าที่เกี่ยวกับการจัดซื้อจัดจ้างจะต้องมีการตรวจสอบข้อเท็จจริงให้แล้วเสร็จโดยเร็ว แล้วจึงแจ้งผลการดำเนินงานให้ผู้บังคับบัญชาและ</w:t>
      </w:r>
      <w:r w:rsidR="001B345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ผู้ร้องเรียนทราบ</w:t>
      </w:r>
    </w:p>
    <w:p w:rsidR="001B345B" w:rsidRDefault="001B345B" w:rsidP="001B345B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B345B" w:rsidRDefault="001B345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มิถุนายน 2562</w:t>
      </w:r>
    </w:p>
    <w:p w:rsidR="0093547B" w:rsidRPr="0093547B" w:rsidRDefault="0093547B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73A2" w:rsidRDefault="000973A2" w:rsidP="000973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(นายนิคม จุลเขต)</w:t>
      </w:r>
    </w:p>
    <w:p w:rsidR="00E049BE" w:rsidRDefault="00E049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A00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นายกเทศมนตรีตำบลปากน้ำท่าเรือ</w:t>
      </w:r>
    </w:p>
    <w:sectPr w:rsidR="00E049BE" w:rsidSect="001B345B">
      <w:pgSz w:w="11906" w:h="16838"/>
      <w:pgMar w:top="1440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2"/>
    <w:rsid w:val="00064B6C"/>
    <w:rsid w:val="000973A2"/>
    <w:rsid w:val="001B345B"/>
    <w:rsid w:val="00234C67"/>
    <w:rsid w:val="004A00B1"/>
    <w:rsid w:val="004D28B3"/>
    <w:rsid w:val="00932AB3"/>
    <w:rsid w:val="0093547B"/>
    <w:rsid w:val="00971526"/>
    <w:rsid w:val="00A82C31"/>
    <w:rsid w:val="00AC544B"/>
    <w:rsid w:val="00B15876"/>
    <w:rsid w:val="00E049BE"/>
    <w:rsid w:val="00EB0A74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2019-06-23T08:50:00Z</cp:lastPrinted>
  <dcterms:created xsi:type="dcterms:W3CDTF">2019-06-23T09:00:00Z</dcterms:created>
  <dcterms:modified xsi:type="dcterms:W3CDTF">2019-06-23T09:13:00Z</dcterms:modified>
</cp:coreProperties>
</file>