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598" w:rsidRDefault="00D72598">
      <w:pPr>
        <w:rPr>
          <w:rFonts w:asciiTheme="minorHAnsi" w:hAnsiTheme="minorHAnsi" w:cstheme="minorBidi" w:hint="cs"/>
        </w:rPr>
      </w:pPr>
    </w:p>
    <w:tbl>
      <w:tblPr>
        <w:tblW w:w="5281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4317"/>
        <w:gridCol w:w="425"/>
      </w:tblGrid>
      <w:tr w:rsidR="00277DC6" w:rsidRPr="00277DC6" w:rsidTr="00CD53E4">
        <w:trPr>
          <w:tblCellSpacing w:w="0" w:type="dxa"/>
        </w:trPr>
        <w:tc>
          <w:tcPr>
            <w:tcW w:w="4732" w:type="pct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4317"/>
            </w:tblGrid>
            <w:tr w:rsidR="00277DC6" w:rsidRPr="00277DC6" w:rsidTr="00277DC6">
              <w:trPr>
                <w:trHeight w:val="4320"/>
              </w:trPr>
              <w:tc>
                <w:tcPr>
                  <w:tcW w:w="0" w:type="auto"/>
                  <w:hideMark/>
                </w:tcPr>
                <w:tbl>
                  <w:tblPr>
                    <w:tblW w:w="432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317"/>
                  </w:tblGrid>
                  <w:tr w:rsidR="00277DC6" w:rsidRPr="00277DC6">
                    <w:trPr>
                      <w:tblCellSpacing w:w="0" w:type="dxa"/>
                    </w:trPr>
                    <w:tc>
                      <w:tcPr>
                        <w:tcW w:w="150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14317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4317"/>
                        </w:tblGrid>
                        <w:tr w:rsidR="00277DC6" w:rsidRPr="00277DC6" w:rsidTr="00CD53E4">
                          <w:trPr>
                            <w:trHeight w:val="1711"/>
                          </w:trPr>
                          <w:tc>
                            <w:tcPr>
                              <w:tcW w:w="14317" w:type="dxa"/>
                              <w:hideMark/>
                            </w:tcPr>
                            <w:tbl>
                              <w:tblPr>
                                <w:tblW w:w="0" w:type="auto"/>
                                <w:shd w:val="clear" w:color="auto" w:fill="A9A9A9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135"/>
                                <w:gridCol w:w="135"/>
                                <w:gridCol w:w="135"/>
                                <w:gridCol w:w="13912"/>
                              </w:tblGrid>
                              <w:tr w:rsidR="00277DC6" w:rsidRPr="00277DC6" w:rsidTr="00CD53E4">
                                <w:trPr>
                                  <w:trHeight w:val="337"/>
                                </w:trPr>
                                <w:tc>
                                  <w:tcPr>
                                    <w:tcW w:w="14317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cs/>
                                      </w:rPr>
                                      <w:t>รายงานประมาณการรายรับ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37"/>
                                </w:trPr>
                                <w:tc>
                                  <w:tcPr>
                                    <w:tcW w:w="14317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ประจำปีงบประมาณ พ.ศ.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2559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37"/>
                                </w:trPr>
                                <w:tc>
                                  <w:tcPr>
                                    <w:tcW w:w="14317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4"/>
                                        <w:szCs w:val="24"/>
                                        <w:cs/>
                                      </w:rPr>
                                      <w:t>เทศบาลตำบลปากน้ำท่าเรือ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37"/>
                                </w:trPr>
                                <w:tc>
                                  <w:tcPr>
                                    <w:tcW w:w="14317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4"/>
                                        <w:szCs w:val="24"/>
                                        <w:cs/>
                                      </w:rPr>
                                      <w:t>อำเภอ เมืองระนอง จังหวัดระนอง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828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277DC6" w:rsidRPr="00277DC6" w:rsidRDefault="00277DC6" w:rsidP="00277DC6">
                              <w:pPr>
                                <w:spacing w:after="0" w:line="240" w:lineRule="auto"/>
                                <w:rPr>
                                  <w:rFonts w:ascii="Angsana New" w:eastAsia="Times New Roman" w:hAnsi="Angsana New" w:cs="Angsana New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77DC6" w:rsidRPr="00277DC6" w:rsidTr="00CD53E4">
                          <w:trPr>
                            <w:trHeight w:val="24"/>
                          </w:trPr>
                          <w:tc>
                            <w:tcPr>
                              <w:tcW w:w="14317" w:type="dxa"/>
                              <w:vAlign w:val="center"/>
                              <w:hideMark/>
                            </w:tcPr>
                            <w:p w:rsidR="00277DC6" w:rsidRPr="00277DC6" w:rsidRDefault="00277DC6" w:rsidP="00277DC6">
                              <w:pPr>
                                <w:spacing w:after="0" w:line="240" w:lineRule="auto"/>
                                <w:rPr>
                                  <w:rFonts w:ascii="Angsana New" w:eastAsia="Times New Roman" w:hAnsi="Angsana New" w:cs="Angsana New"/>
                                  <w:sz w:val="2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77DC6" w:rsidRPr="00277DC6" w:rsidTr="00CD53E4">
                          <w:trPr>
                            <w:trHeight w:val="360"/>
                          </w:trPr>
                          <w:tc>
                            <w:tcPr>
                              <w:tcW w:w="14317" w:type="dxa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2818"/>
                                <w:gridCol w:w="3136"/>
                                <w:gridCol w:w="1417"/>
                                <w:gridCol w:w="240"/>
                                <w:gridCol w:w="1194"/>
                                <w:gridCol w:w="1408"/>
                                <w:gridCol w:w="1325"/>
                                <w:gridCol w:w="784"/>
                                <w:gridCol w:w="260"/>
                                <w:gridCol w:w="1460"/>
                              </w:tblGrid>
                              <w:tr w:rsidR="00277DC6" w:rsidRPr="00277DC6" w:rsidTr="00CD53E4">
                                <w:tc>
                                  <w:tcPr>
                                    <w:tcW w:w="2818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1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136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1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57" w:type="dxa"/>
                                    <w:gridSpan w:val="2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1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94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1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08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1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25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1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84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1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60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1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0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1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nil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4259" w:type="dxa"/>
                                    <w:gridSpan w:val="4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รายรับจริง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ประมาณการ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nil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 xml:space="preserve">ปี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2555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 xml:space="preserve">ปี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2556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 xml:space="preserve">ปี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 xml:space="preserve">ปี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ยอดต่าง (%)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D3D3D3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 xml:space="preserve">ปี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2559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หมวดภาษีอากร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ภาษีโรงเรือนและที่ดิน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1,182,249.52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1,262,000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3.01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1,300,000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ภาษีบำรุงท้องที่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6,158.40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5,500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ภาษีป้าย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117,020.00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116,000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29.31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รวมหมวดภาษีอากร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1,305,427.92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1,383,000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1,455,500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หมวดค่าธรรมเนียม ค่าปรับ และใบอนุญาต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ค่าธรรมเนียมเกี่ยวกับใบอนุญาตการขายสุรา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6,169.20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6,000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-16.67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ค่าธรรมเนียมเกี่ยวกับการควบคุมอาคาร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14,657.00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ค่าธรรมเนียมเก็บขนขยะมูลฝอย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293,160.00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300,000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-6.67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280,000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ค่าธรรมเนียมปิด โปรย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ติดตั้งแผ่นประกาศหรือแผ่นปลิวเพื่อการโฆษณา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-90.00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ค่าธรรมเนียมคำขอรับใบอนุญาตเป็นผู้รับจ้างให้บริการ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143,443.00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ค่าธรรมเนียมเป็นผู้รับจ้างให้บริการ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131,000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-100.00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ค่าธรรมเนียมจดทะเบียนพาณิชย์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2,790.00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3,000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3,000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ค่าธรรมเนียมอื่น ๆ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400.00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ค่าปรับผู้กระทำผิดกฎหมายจราจรทางบก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19,050.00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lastRenderedPageBreak/>
                                      <w:t>ค่าปรับการผิดสัญญา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700.00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700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42.86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ค่าใบอนุญาตประกอบการค้าสำหรับกิจการที่เป็นอันตรายต่อสุขภาพ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80,000.00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80,000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ค่าใบอนุญาตจัดตั้งสถานที่จำหน่ายอาหารหรือสถานที่สะสมอาหารในครัว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 xml:space="preserve">หรือพื้นที่ใด ซึ่งมีพื้นที่เกิน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200 </w:t>
                                    </w: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ตารางเมตร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1,000.00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900.00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ค่าใบอนุญาตเกี่ยวกับการโฆษณาโดยใช้เครื่องขยายเสียง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ค่าใบอนุญาตอื่นๆ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175,000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รวมหมวดค่าธรรมเนียม ค่าปรับ และใบอนุญาต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561,429.20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558,700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615,100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หมวดรายได้จากทรัพย์สิน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ดอกเบี้ย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608,617.49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400,000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500,000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รวมหมวดรายได้จากทรัพย์สิน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608,617.49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400,000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500,000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หมวดรายได้จากสาธารณูปโภคและการพาณิชย์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รายได้จากสาธารณูปโภคและการพาณิชย์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77,823.00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70,000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70,000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รวมหมวดรายได้จากสาธารณูปโภคและการพาณิชย์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77,823.00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70,000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70,000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หมวดรายได้เบ็ดเตล็ด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ค่าขายแบบแปลน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35,500.00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35,000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35,000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ค่ารับรองสำเนาและถ่ายเอกสาร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-90.00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รายได้เบ็ดเตล็ดอื่นๆ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42,386.00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32,000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-37.50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auto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20,000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rPr>
                                  <w:trHeight w:val="360"/>
                                </w:trPr>
                                <w:tc>
                                  <w:tcPr>
                                    <w:tcW w:w="595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cs/>
                                      </w:rPr>
                                      <w:t>รวมหมวดรายได้เบ็ดเตล็ด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1408" w:type="dxa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77,886.00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68,000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nil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8" w:space="0" w:color="A9A9A9"/>
                                      <w:left w:val="single" w:sz="8" w:space="0" w:color="A9A9A9"/>
                                      <w:bottom w:val="single" w:sz="8" w:space="0" w:color="A9A9A9"/>
                                      <w:right w:val="single" w:sz="8" w:space="0" w:color="A9A9A9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40" w:type="dxa"/>
                                      <w:bottom w:w="0" w:type="dxa"/>
                                      <w:right w:w="40" w:type="dxa"/>
                                    </w:tcMar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277DC6">
                                      <w:rPr>
                                        <w:rFonts w:ascii="Microsoft Sans Serif" w:eastAsia="Times New Roman" w:hAnsi="Microsoft Sans Serif" w:cs="Microsoft Sans Serif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55,100</w:t>
                                    </w:r>
                                  </w:p>
                                </w:tc>
                              </w:tr>
                              <w:tr w:rsidR="00277DC6" w:rsidRPr="00277DC6" w:rsidTr="00CD53E4">
                                <w:tc>
                                  <w:tcPr>
                                    <w:tcW w:w="0" w:type="auto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Angsana New" w:eastAsia="Times New Roman" w:hAnsi="Angsana New" w:cs="Angsana New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136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7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34" w:type="dxa"/>
                                    <w:gridSpan w:val="2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08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277DC6" w:rsidRPr="00277DC6" w:rsidRDefault="00277DC6" w:rsidP="00277DC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77DC6" w:rsidRPr="00277DC6" w:rsidRDefault="00277DC6" w:rsidP="00277DC6">
                              <w:pPr>
                                <w:spacing w:after="0" w:line="240" w:lineRule="auto"/>
                                <w:rPr>
                                  <w:rFonts w:ascii="Angsana New" w:eastAsia="Times New Roman" w:hAnsi="Angsana New" w:cs="Angsana New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277DC6" w:rsidRPr="00277DC6" w:rsidRDefault="00277DC6" w:rsidP="00277DC6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77DC6" w:rsidRPr="00277DC6" w:rsidRDefault="00277DC6" w:rsidP="00277DC6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277DC6" w:rsidRPr="00277DC6" w:rsidRDefault="00277DC6" w:rsidP="00277DC6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268" w:type="pct"/>
            <w:vAlign w:val="center"/>
            <w:hideMark/>
          </w:tcPr>
          <w:p w:rsidR="00277DC6" w:rsidRPr="00277DC6" w:rsidRDefault="00277DC6" w:rsidP="00277DC6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277DC6" w:rsidRPr="00277DC6" w:rsidTr="00CD53E4">
        <w:trPr>
          <w:tblCellSpacing w:w="0" w:type="dxa"/>
        </w:trPr>
        <w:tc>
          <w:tcPr>
            <w:tcW w:w="4732" w:type="pct"/>
            <w:vAlign w:val="center"/>
            <w:hideMark/>
          </w:tcPr>
          <w:p w:rsidR="00277DC6" w:rsidRPr="00277DC6" w:rsidRDefault="00277DC6" w:rsidP="00277DC6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268" w:type="pct"/>
            <w:vAlign w:val="center"/>
            <w:hideMark/>
          </w:tcPr>
          <w:p w:rsidR="00277DC6" w:rsidRPr="00277DC6" w:rsidRDefault="00277DC6" w:rsidP="00277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77DC6" w:rsidRDefault="00277DC6" w:rsidP="00277DC6">
      <w:pPr>
        <w:rPr>
          <w:rFonts w:asciiTheme="minorHAnsi" w:hAnsiTheme="minorHAnsi" w:cstheme="minorBidi"/>
        </w:rPr>
      </w:pPr>
    </w:p>
    <w:p w:rsidR="00CD53E4" w:rsidRDefault="00CD53E4" w:rsidP="00277DC6">
      <w:pPr>
        <w:rPr>
          <w:rFonts w:asciiTheme="minorHAnsi" w:hAnsiTheme="minorHAnsi" w:cstheme="minorBidi"/>
        </w:rPr>
      </w:pPr>
    </w:p>
    <w:p w:rsidR="00CD53E4" w:rsidRDefault="00CD53E4" w:rsidP="00277DC6">
      <w:pPr>
        <w:rPr>
          <w:rFonts w:asciiTheme="minorHAnsi" w:hAnsiTheme="minorHAnsi" w:cstheme="minorBidi"/>
        </w:rPr>
      </w:pPr>
    </w:p>
    <w:p w:rsidR="00CD53E4" w:rsidRDefault="00CD53E4" w:rsidP="00277DC6">
      <w:pPr>
        <w:rPr>
          <w:rFonts w:asciiTheme="minorHAnsi" w:hAnsiTheme="minorHAnsi" w:cstheme="minorBidi"/>
        </w:rPr>
      </w:pPr>
    </w:p>
    <w:p w:rsidR="00CD53E4" w:rsidRPr="00277DC6" w:rsidRDefault="00CD53E4" w:rsidP="00277DC6">
      <w:pPr>
        <w:rPr>
          <w:rFonts w:asciiTheme="minorHAnsi" w:hAnsiTheme="minorHAnsi" w:cstheme="minorBidi" w:hint="cs"/>
          <w:cs/>
        </w:rPr>
      </w:pPr>
    </w:p>
    <w:sectPr w:rsidR="00CD53E4" w:rsidRPr="00277DC6" w:rsidSect="00277DC6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SarabunIT๙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60"/>
  <w:displayHorizontalDrawingGridEvery w:val="2"/>
  <w:characterSpacingControl w:val="doNotCompress"/>
  <w:compat>
    <w:applyBreakingRules/>
  </w:compat>
  <w:rsids>
    <w:rsidRoot w:val="00277DC6"/>
    <w:rsid w:val="00277DC6"/>
    <w:rsid w:val="00C4120C"/>
    <w:rsid w:val="00CD53E4"/>
    <w:rsid w:val="00D72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SarabunIT๙" w:eastAsiaTheme="minorHAnsi" w:hAnsi="THSarabunIT๙" w:cs="TH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1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4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8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5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6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4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4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0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35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1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9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9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0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65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2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9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9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7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1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4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3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3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9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4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3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4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4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9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6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5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8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9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93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9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5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1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6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9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2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8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9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0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3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1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8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6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5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5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36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7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3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0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9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5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6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15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9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74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64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0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9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83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1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53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36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1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8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37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2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5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6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2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1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4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2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0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9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4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5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7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4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1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50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9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1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0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7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95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0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3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1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7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1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48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0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1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3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13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8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6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0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1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8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7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0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9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8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95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84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2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1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1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6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23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0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78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9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7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54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8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3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1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2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9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47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8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2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09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4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9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9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0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95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8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25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4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8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5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8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2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9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6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3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8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15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07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46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0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1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83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9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7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8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1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0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1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8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93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9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7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2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7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2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4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2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0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5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43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8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5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92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7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26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0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8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8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26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6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9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1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6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1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32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2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4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0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7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9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02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6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3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0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2015-09-30T07:26:00Z</dcterms:created>
  <dcterms:modified xsi:type="dcterms:W3CDTF">2015-09-30T07:49:00Z</dcterms:modified>
</cp:coreProperties>
</file>